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E876" w14:textId="4D6DCAC0" w:rsidR="00F12C76" w:rsidRPr="004E50A1" w:rsidRDefault="004E50A1" w:rsidP="006C0B77">
      <w:pPr>
        <w:spacing w:after="0"/>
        <w:ind w:firstLine="709"/>
        <w:jc w:val="both"/>
        <w:rPr>
          <w:b/>
          <w:bCs/>
        </w:rPr>
      </w:pPr>
      <w:r w:rsidRPr="004E50A1">
        <w:rPr>
          <w:b/>
          <w:bCs/>
        </w:rPr>
        <w:t>Отчет о деятельности СНИЛ «Друзья музея» за 2022 г.</w:t>
      </w:r>
    </w:p>
    <w:p w14:paraId="0807FCA6" w14:textId="77777777" w:rsidR="004E50A1" w:rsidRDefault="004E50A1" w:rsidP="006C0B77">
      <w:pPr>
        <w:spacing w:after="0"/>
        <w:ind w:firstLine="709"/>
        <w:jc w:val="both"/>
      </w:pPr>
    </w:p>
    <w:p w14:paraId="686D973C" w14:textId="14160114" w:rsidR="005E2513" w:rsidRDefault="004E50A1" w:rsidP="00A4249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Осуществлялось</w:t>
      </w:r>
      <w:r w:rsidR="005E2513">
        <w:t xml:space="preserve"> сотрудничество с музейными учреждениями г. Гомеля («Дворец Румянцевых и Паскевичей», Музей истории г. Гомеля), в рамках которого проводились встречи,  семинары,  мастер-классы  с музейными сотрудниками, направленные на изучение и анализ различных аспектов научно-фондовой, экспозиционно-выставочной и культурно-образовательной деятельности музеев. </w:t>
      </w:r>
    </w:p>
    <w:p w14:paraId="606DECF2" w14:textId="0ADE08FB" w:rsidR="005E2513" w:rsidRDefault="005E2513" w:rsidP="00A4249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Продолжена практика практической апробации музееведческого опыта в рамках участия в культурно-просветительской акции «Ночь музеев» (программы «880-летие первого упоминания о Гомеле в летописях» в Музее истории г. Гомеля  и «Здесь и сейчас» во «Дворце Румянцевых и Паскевичей»</w:t>
      </w:r>
      <w:r w:rsidR="00BB7C0E">
        <w:t>, май 2022 г.</w:t>
      </w:r>
      <w:r>
        <w:t>).</w:t>
      </w:r>
    </w:p>
    <w:p w14:paraId="7427E1C4" w14:textId="24458FA7" w:rsidR="005E2513" w:rsidRDefault="005E2513" w:rsidP="00A4249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В сентябре 2022 г. члены СНИЛ «Друзья музея» приняли участие в подготовке и практической апробации материалов для функционирования выставочных площадок Музея истории г. Гомеля, презентованных в рамках празднования Дня города Гомеля.</w:t>
      </w:r>
    </w:p>
    <w:p w14:paraId="7ED530D9" w14:textId="30EED98D" w:rsidR="005E2513" w:rsidRDefault="005E2513" w:rsidP="00A4249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Осуществлялась работа по сбору и обработке материалов по истории Великой Отечественной войн</w:t>
      </w:r>
      <w:r w:rsidR="008D45B3">
        <w:t>ы</w:t>
      </w:r>
      <w:r>
        <w:t xml:space="preserve"> в региональном контексте. Их практическая апробация была реализована в рамках</w:t>
      </w:r>
      <w:r w:rsidR="00BC1D7C">
        <w:t xml:space="preserve"> подготовки и </w:t>
      </w:r>
      <w:r>
        <w:t xml:space="preserve"> проведения</w:t>
      </w:r>
      <w:r w:rsidR="00BB7C0E">
        <w:t xml:space="preserve"> в мае 2022 г.</w:t>
      </w:r>
      <w:r>
        <w:t xml:space="preserve"> «Интерактивного квеста по мемориалам г. Гомеля, посвященным Великой Отечественной войне», в котором приняли участие команда из всех ВУЗов г. Гомеля. </w:t>
      </w:r>
    </w:p>
    <w:p w14:paraId="390D24F3" w14:textId="6D94B6DA" w:rsidR="005E2513" w:rsidRDefault="005E2513" w:rsidP="00A4249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В сентябре 2022 г. членами СНИЛ на основе собранных и обработанных материалов, посвященным истории учреждений образования г. Гомеля, был подготовлен и проведен квест «Из истории Гомеля: развитие образования», приуроченный к 880-летию Гомеля и Году исторической памяти. Участие в нем приняли</w:t>
      </w:r>
      <w:r w:rsidR="00BB7C0E">
        <w:t xml:space="preserve"> команды из всех Гомельских ВУЗов и целого ряда средне специальных учебных заведений г. Гомеля.</w:t>
      </w:r>
      <w:r>
        <w:t xml:space="preserve"> </w:t>
      </w:r>
    </w:p>
    <w:p w14:paraId="76C3C4C2" w14:textId="691A92A3" w:rsidR="00A42499" w:rsidRDefault="00A42499" w:rsidP="00BC1D7C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В феврале-марте 2022 г. СНИЛ «Друзья музея» приняла участие в Конкурсе СНИЛ ГГУ имени Ф. Скорины на выдвижение к поощрению специальным фондом Президента Республики Беларусь.</w:t>
      </w:r>
    </w:p>
    <w:p w14:paraId="714CDA8E" w14:textId="04988753" w:rsidR="005E2513" w:rsidRDefault="00BC1D7C" w:rsidP="00BC1D7C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BC1D7C">
        <w:t xml:space="preserve">Члены СНИЛ «Друзья музея» приняли участие в </w:t>
      </w:r>
      <w:r>
        <w:t>4</w:t>
      </w:r>
      <w:r w:rsidRPr="00BC1D7C">
        <w:t xml:space="preserve"> международных и республиканских научно-практических конференци</w:t>
      </w:r>
      <w:r>
        <w:t>ях</w:t>
      </w:r>
      <w:r w:rsidRPr="00BC1D7C">
        <w:t xml:space="preserve"> (Могилев, Мозырь, Гомель, Брянск)</w:t>
      </w:r>
      <w:r>
        <w:t xml:space="preserve">. </w:t>
      </w:r>
      <w:r w:rsidR="005E2513">
        <w:t>Всего за 2</w:t>
      </w:r>
      <w:r>
        <w:t>022</w:t>
      </w:r>
      <w:r w:rsidR="005E2513">
        <w:t xml:space="preserve"> год членами СНИЛ «Друзья музея» подготовлено и</w:t>
      </w:r>
      <w:r>
        <w:t xml:space="preserve"> </w:t>
      </w:r>
      <w:r w:rsidR="005E2513">
        <w:t xml:space="preserve">опубликовано </w:t>
      </w:r>
      <w:r>
        <w:t>17</w:t>
      </w:r>
      <w:r w:rsidR="005E2513">
        <w:t xml:space="preserve"> </w:t>
      </w:r>
      <w:r>
        <w:t>работ (4 статьи и 13 тезисов).</w:t>
      </w:r>
    </w:p>
    <w:p w14:paraId="6DE7A7BB" w14:textId="55C4566A" w:rsidR="005E2513" w:rsidRDefault="00A42499" w:rsidP="00A4249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Осенью 2022 г. о</w:t>
      </w:r>
      <w:r w:rsidR="005E2513">
        <w:t xml:space="preserve">дна исследовательская работа </w:t>
      </w:r>
      <w:r w:rsidR="00BC1D7C">
        <w:t xml:space="preserve">была </w:t>
      </w:r>
      <w:r w:rsidR="005E2513">
        <w:t xml:space="preserve">подготовлена и отправлена для участия в Республиканском конкурсе научных работ </w:t>
      </w:r>
      <w:r>
        <w:t>студентов.</w:t>
      </w:r>
    </w:p>
    <w:p w14:paraId="0DC0B2A7" w14:textId="01D6814D" w:rsidR="005E2513" w:rsidRDefault="005E2513" w:rsidP="00BC1D7C">
      <w:pPr>
        <w:spacing w:after="0"/>
        <w:jc w:val="both"/>
      </w:pPr>
    </w:p>
    <w:sectPr w:rsidR="005E25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972CE"/>
    <w:multiLevelType w:val="hybridMultilevel"/>
    <w:tmpl w:val="CA18902E"/>
    <w:lvl w:ilvl="0" w:tplc="BE5C8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922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13"/>
    <w:rsid w:val="004E50A1"/>
    <w:rsid w:val="005E2513"/>
    <w:rsid w:val="006C0B77"/>
    <w:rsid w:val="008242FF"/>
    <w:rsid w:val="00870751"/>
    <w:rsid w:val="008D45B3"/>
    <w:rsid w:val="00922C48"/>
    <w:rsid w:val="00A42499"/>
    <w:rsid w:val="00B915B7"/>
    <w:rsid w:val="00BB7C0E"/>
    <w:rsid w:val="00BC1D7C"/>
    <w:rsid w:val="00C07EB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0E87"/>
  <w15:chartTrackingRefBased/>
  <w15:docId w15:val="{BD899B28-4C1B-43BE-BA60-C26DAB17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Koralyova</dc:creator>
  <cp:keywords/>
  <dc:description/>
  <cp:lastModifiedBy>Natalia Koralyova</cp:lastModifiedBy>
  <cp:revision>4</cp:revision>
  <dcterms:created xsi:type="dcterms:W3CDTF">2022-12-20T15:46:00Z</dcterms:created>
  <dcterms:modified xsi:type="dcterms:W3CDTF">2023-02-28T14:29:00Z</dcterms:modified>
</cp:coreProperties>
</file>